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95B" w:rsidRDefault="004779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70979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A6F7603" wp14:editId="010F2A1C">
            <wp:extent cx="5940425" cy="8175364"/>
            <wp:effectExtent l="0" t="0" r="0" b="0"/>
            <wp:docPr id="1" name="Рисунок 1" descr="C:\Users\Галина Николаевна\Desktop\2023-10-03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 Николаевна\Desktop\2023-10-03_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95B" w:rsidRDefault="004779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7795B" w:rsidRDefault="0047795B" w:rsidP="004779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5709799"/>
      <w:bookmarkEnd w:id="0"/>
    </w:p>
    <w:p w:rsidR="008D4FFE" w:rsidRPr="00002AA7" w:rsidRDefault="005731EE" w:rsidP="0047795B">
      <w:pPr>
        <w:spacing w:after="0" w:line="264" w:lineRule="auto"/>
        <w:ind w:left="120"/>
        <w:jc w:val="center"/>
        <w:rPr>
          <w:lang w:val="ru-RU"/>
        </w:rPr>
      </w:pPr>
      <w:bookmarkStart w:id="2" w:name="_GoBack"/>
      <w:bookmarkEnd w:id="2"/>
      <w:r w:rsidRPr="00002A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bookmarkStart w:id="3" w:name="bb146442-f527-41bf-8c2f-d7c56b2bd4b0"/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часа (2 часа в неделю), в 4 классе – 68 часов (2 часа в неделю).</w:t>
      </w:r>
      <w:bookmarkEnd w:id="3"/>
      <w:proofErr w:type="gramEnd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8D4FFE">
      <w:pPr>
        <w:rPr>
          <w:lang w:val="ru-RU"/>
        </w:rPr>
        <w:sectPr w:rsidR="008D4FFE" w:rsidRPr="00002AA7">
          <w:pgSz w:w="11906" w:h="16383"/>
          <w:pgMar w:top="1134" w:right="850" w:bottom="1134" w:left="1701" w:header="720" w:footer="720" w:gutter="0"/>
          <w:cols w:space="720"/>
        </w:sect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bookmarkStart w:id="4" w:name="block-25709797"/>
      <w:bookmarkEnd w:id="1"/>
      <w:r w:rsidRPr="00002A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8D4FFE" w:rsidRPr="00002AA7" w:rsidRDefault="008D4FFE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8D4FFE" w:rsidRPr="00002AA7" w:rsidRDefault="008D4FFE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66242B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002AA7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8D4FFE" w:rsidRPr="00002AA7" w:rsidRDefault="008D4FFE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8D4FFE" w:rsidRDefault="008D4FFE">
      <w:pPr>
        <w:spacing w:after="0" w:line="264" w:lineRule="auto"/>
        <w:ind w:left="120"/>
        <w:jc w:val="both"/>
        <w:rPr>
          <w:lang w:val="ru-RU"/>
        </w:rPr>
      </w:pPr>
    </w:p>
    <w:p w:rsidR="00002AA7" w:rsidRDefault="00002AA7">
      <w:pPr>
        <w:spacing w:after="0" w:line="264" w:lineRule="auto"/>
        <w:ind w:left="120"/>
        <w:jc w:val="both"/>
        <w:rPr>
          <w:lang w:val="ru-RU"/>
        </w:rPr>
      </w:pPr>
    </w:p>
    <w:p w:rsidR="00002AA7" w:rsidRDefault="00002AA7">
      <w:pPr>
        <w:spacing w:after="0" w:line="264" w:lineRule="auto"/>
        <w:ind w:left="120"/>
        <w:jc w:val="both"/>
        <w:rPr>
          <w:lang w:val="ru-RU"/>
        </w:rPr>
      </w:pPr>
    </w:p>
    <w:p w:rsidR="00002AA7" w:rsidRPr="00002AA7" w:rsidRDefault="00002AA7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8D4FFE" w:rsidRPr="00002AA7" w:rsidRDefault="008D4FFE">
      <w:pPr>
        <w:rPr>
          <w:lang w:val="ru-RU"/>
        </w:rPr>
        <w:sectPr w:rsidR="008D4FFE" w:rsidRPr="00002AA7">
          <w:pgSz w:w="11906" w:h="16383"/>
          <w:pgMar w:top="1134" w:right="850" w:bottom="1134" w:left="1701" w:header="720" w:footer="720" w:gutter="0"/>
          <w:cols w:space="720"/>
        </w:sect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25709798"/>
      <w:bookmarkEnd w:id="4"/>
      <w:bookmarkEnd w:id="9"/>
      <w:r w:rsidRPr="00002AA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D4FFE" w:rsidRPr="00002AA7" w:rsidRDefault="008D4FFE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D4FFE" w:rsidRPr="00002AA7" w:rsidRDefault="005731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8D4FFE" w:rsidRPr="00002AA7" w:rsidRDefault="005731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8D4FFE" w:rsidRPr="00002AA7" w:rsidRDefault="005731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8D4FFE" w:rsidRPr="00002AA7" w:rsidRDefault="005731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8D4FFE" w:rsidRPr="00002AA7" w:rsidRDefault="005731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8D4FFE" w:rsidRPr="00002AA7" w:rsidRDefault="005731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8D4FFE" w:rsidRPr="00002AA7" w:rsidRDefault="008D4FFE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02AA7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4FFE" w:rsidRPr="00002AA7" w:rsidRDefault="005731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8D4FFE" w:rsidRPr="00002AA7" w:rsidRDefault="005731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8D4FFE" w:rsidRPr="00002AA7" w:rsidRDefault="005731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8D4FFE" w:rsidRPr="00002AA7" w:rsidRDefault="005731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FFE" w:rsidRPr="00002AA7" w:rsidRDefault="005731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8D4FFE" w:rsidRPr="00002AA7" w:rsidRDefault="005731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8D4FFE" w:rsidRPr="00002AA7" w:rsidRDefault="005731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8D4FFE" w:rsidRPr="00002AA7" w:rsidRDefault="005731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4FFE" w:rsidRPr="00002AA7" w:rsidRDefault="005731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8D4FFE" w:rsidRPr="00002AA7" w:rsidRDefault="005731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8D4FFE" w:rsidRPr="00002AA7" w:rsidRDefault="005731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FFE" w:rsidRPr="00002AA7" w:rsidRDefault="005731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8D4FFE" w:rsidRPr="00002AA7" w:rsidRDefault="005731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8D4FFE" w:rsidRPr="00002AA7" w:rsidRDefault="005731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8D4FFE" w:rsidRPr="00002AA7" w:rsidRDefault="005731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8D4FFE" w:rsidRPr="00002AA7" w:rsidRDefault="005731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FFE" w:rsidRPr="00002AA7" w:rsidRDefault="005731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8D4FFE" w:rsidRPr="00002AA7" w:rsidRDefault="005731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8D4FFE" w:rsidRPr="00002AA7" w:rsidRDefault="005731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4FFE" w:rsidRPr="00002AA7" w:rsidRDefault="005731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8D4FFE" w:rsidRPr="00002AA7" w:rsidRDefault="005731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8D4FFE" w:rsidRPr="00002AA7" w:rsidRDefault="005731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8D4FFE" w:rsidRPr="00002AA7" w:rsidRDefault="005731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02AA7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FFE" w:rsidRPr="00002AA7" w:rsidRDefault="005731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8D4FFE" w:rsidRPr="00002AA7" w:rsidRDefault="005731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8D4FFE" w:rsidRPr="00002AA7" w:rsidRDefault="005731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8D4FFE" w:rsidRPr="00002AA7" w:rsidRDefault="005731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8D4FFE" w:rsidRPr="00002AA7" w:rsidRDefault="005731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FFE" w:rsidRPr="00002AA7" w:rsidRDefault="005731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8D4FFE" w:rsidRPr="00002AA7" w:rsidRDefault="005731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8D4FFE" w:rsidRPr="00002AA7" w:rsidRDefault="005731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8D4FFE" w:rsidRPr="00002AA7" w:rsidRDefault="005731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4FFE" w:rsidRPr="00002AA7" w:rsidRDefault="005731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8D4FFE" w:rsidRPr="00002AA7" w:rsidRDefault="005731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8D4FFE" w:rsidRPr="00002AA7" w:rsidRDefault="005731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02AA7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FFE" w:rsidRPr="00002AA7" w:rsidRDefault="005731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8D4FFE" w:rsidRPr="00002AA7" w:rsidRDefault="005731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8D4FFE" w:rsidRPr="00002AA7" w:rsidRDefault="005731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FFE" w:rsidRPr="00002AA7" w:rsidRDefault="005731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8D4FFE" w:rsidRPr="00002AA7" w:rsidRDefault="005731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8D4FFE" w:rsidRPr="00002AA7" w:rsidRDefault="005731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8D4FFE" w:rsidRDefault="005731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4FFE" w:rsidRPr="00002AA7" w:rsidRDefault="005731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8D4FFE" w:rsidRPr="00002AA7" w:rsidRDefault="005731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8D4FFE" w:rsidRPr="00002AA7" w:rsidRDefault="008D4FFE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8D4FFE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02AA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8D4FFE" w:rsidRPr="00002AA7" w:rsidRDefault="005731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8D4FFE" w:rsidRPr="00002AA7" w:rsidRDefault="008D4FFE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02AA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8D4FFE" w:rsidRPr="00002AA7" w:rsidRDefault="005731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8D4FFE" w:rsidRPr="00002AA7" w:rsidRDefault="008D4FFE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002AA7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8D4FFE" w:rsidRPr="00002AA7" w:rsidRDefault="005731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8D4FFE" w:rsidRPr="00002AA7" w:rsidRDefault="008D4FFE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8D4FFE" w:rsidRPr="00002AA7" w:rsidRDefault="008D4FFE">
      <w:pPr>
        <w:spacing w:after="0" w:line="264" w:lineRule="auto"/>
        <w:ind w:left="120"/>
        <w:jc w:val="both"/>
        <w:rPr>
          <w:lang w:val="ru-RU"/>
        </w:rPr>
      </w:pPr>
    </w:p>
    <w:p w:rsidR="008D4FFE" w:rsidRPr="00002AA7" w:rsidRDefault="005731EE">
      <w:pPr>
        <w:spacing w:after="0" w:line="264" w:lineRule="auto"/>
        <w:ind w:left="120"/>
        <w:jc w:val="both"/>
        <w:rPr>
          <w:lang w:val="ru-RU"/>
        </w:rPr>
      </w:pPr>
      <w:r w:rsidRPr="00002A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D4FFE" w:rsidRPr="00002AA7" w:rsidRDefault="005731EE">
      <w:pPr>
        <w:spacing w:after="0" w:line="264" w:lineRule="auto"/>
        <w:ind w:firstLine="600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02AA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002AA7">
        <w:rPr>
          <w:rFonts w:ascii="Times New Roman" w:hAnsi="Times New Roman"/>
          <w:color w:val="000000"/>
          <w:sz w:val="28"/>
          <w:lang w:val="ru-RU"/>
        </w:rPr>
        <w:t>);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8D4FFE" w:rsidRPr="00002AA7" w:rsidRDefault="005731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2AA7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8D4FFE" w:rsidRPr="00002AA7" w:rsidRDefault="008D4FFE">
      <w:pPr>
        <w:rPr>
          <w:lang w:val="ru-RU"/>
        </w:rPr>
        <w:sectPr w:rsidR="008D4FFE" w:rsidRPr="00002AA7">
          <w:pgSz w:w="11906" w:h="16383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bookmarkStart w:id="22" w:name="block-25709793"/>
      <w:bookmarkEnd w:id="10"/>
      <w:r w:rsidRPr="00002A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008"/>
        <w:gridCol w:w="1018"/>
        <w:gridCol w:w="1841"/>
        <w:gridCol w:w="1910"/>
        <w:gridCol w:w="5370"/>
      </w:tblGrid>
      <w:tr w:rsidR="008D4FFE" w:rsidTr="00B600C6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Утренняя зарядка и физкультминутки в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режиме дня школьника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12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13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14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15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" w:history="1"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https://resh.edu.ru/subject/lesson/6206/start/162246/</w:t>
              </w:r>
            </w:hyperlink>
          </w:p>
          <w:p w:rsidR="00B600C6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2979"/>
        <w:gridCol w:w="1026"/>
        <w:gridCol w:w="1841"/>
        <w:gridCol w:w="1910"/>
        <w:gridCol w:w="5370"/>
      </w:tblGrid>
      <w:tr w:rsidR="008D4FFE" w:rsidTr="00B600C6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600C6" w:rsidRDefault="00B600C6">
            <w:pPr>
              <w:spacing w:after="0"/>
              <w:ind w:left="135"/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19" w:history="1">
              <w:r w:rsidRPr="002A422A">
                <w:rPr>
                  <w:rStyle w:val="ab"/>
                  <w:lang w:val="ru-RU"/>
                </w:rPr>
                <w:t>https://resh.edu.ru/subject/lesson/6206/start/162246/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21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22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23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24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11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2939"/>
        <w:gridCol w:w="964"/>
        <w:gridCol w:w="1841"/>
        <w:gridCol w:w="1910"/>
        <w:gridCol w:w="5370"/>
      </w:tblGrid>
      <w:tr w:rsidR="008D4FFE" w:rsidTr="00B600C6">
        <w:trPr>
          <w:trHeight w:val="144"/>
          <w:tblCellSpacing w:w="20" w:type="nil"/>
        </w:trPr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Pr="00002AA7" w:rsidRDefault="00B600C6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27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Pr="00002AA7" w:rsidRDefault="00B600C6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28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29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0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1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2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3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4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5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006"/>
        <w:gridCol w:w="958"/>
        <w:gridCol w:w="1841"/>
        <w:gridCol w:w="1910"/>
        <w:gridCol w:w="5370"/>
      </w:tblGrid>
      <w:tr w:rsidR="008D4FFE" w:rsidTr="00B600C6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3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8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Pr="00002AA7" w:rsidRDefault="00B600C6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39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Pr="00002AA7" w:rsidRDefault="00B600C6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40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41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42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43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44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B600C6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0C6" w:rsidRDefault="00B6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</w:tcPr>
          <w:p w:rsidR="00B600C6" w:rsidRDefault="00B600C6">
            <w:pPr>
              <w:rPr>
                <w:lang w:val="ru-RU"/>
              </w:rPr>
            </w:pPr>
            <w:r w:rsidRPr="00B600C6">
              <w:rPr>
                <w:lang w:val="ru-RU"/>
              </w:rPr>
              <w:t xml:space="preserve">РЭШ </w:t>
            </w:r>
            <w:hyperlink r:id="rId45" w:history="1">
              <w:r w:rsidRPr="002A422A">
                <w:rPr>
                  <w:rStyle w:val="ab"/>
                </w:rPr>
                <w:t>https</w:t>
              </w:r>
              <w:r w:rsidRPr="002A422A">
                <w:rPr>
                  <w:rStyle w:val="ab"/>
                  <w:lang w:val="ru-RU"/>
                </w:rPr>
                <w:t>://</w:t>
              </w:r>
              <w:r w:rsidRPr="002A422A">
                <w:rPr>
                  <w:rStyle w:val="ab"/>
                </w:rPr>
                <w:t>resh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edu</w:t>
              </w:r>
              <w:r w:rsidRPr="002A422A">
                <w:rPr>
                  <w:rStyle w:val="ab"/>
                  <w:lang w:val="ru-RU"/>
                </w:rPr>
                <w:t>.</w:t>
              </w:r>
              <w:r w:rsidRPr="002A422A">
                <w:rPr>
                  <w:rStyle w:val="ab"/>
                </w:rPr>
                <w:t>ru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subject</w:t>
              </w:r>
              <w:r w:rsidRPr="002A422A">
                <w:rPr>
                  <w:rStyle w:val="ab"/>
                  <w:lang w:val="ru-RU"/>
                </w:rPr>
                <w:t>/</w:t>
              </w:r>
              <w:r w:rsidRPr="002A422A">
                <w:rPr>
                  <w:rStyle w:val="ab"/>
                </w:rPr>
                <w:t>lesson</w:t>
              </w:r>
              <w:r w:rsidRPr="002A422A">
                <w:rPr>
                  <w:rStyle w:val="ab"/>
                  <w:lang w:val="ru-RU"/>
                </w:rPr>
                <w:t>/6206/</w:t>
              </w:r>
              <w:r w:rsidRPr="002A422A">
                <w:rPr>
                  <w:rStyle w:val="ab"/>
                </w:rPr>
                <w:t>start</w:t>
              </w:r>
              <w:r w:rsidRPr="002A422A">
                <w:rPr>
                  <w:rStyle w:val="ab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RPr="00B600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2A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D4FFE" w:rsidRPr="00B600C6" w:rsidTr="00B600C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05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B600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600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 w:history="1">
              <w:r w:rsidRPr="002A422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/6206/</w:t>
              </w:r>
              <w:r w:rsidRPr="002A422A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2A422A">
                <w:rPr>
                  <w:rStyle w:val="ab"/>
                  <w:rFonts w:ascii="Times New Roman" w:hAnsi="Times New Roman"/>
                  <w:sz w:val="24"/>
                  <w:lang w:val="ru-RU"/>
                </w:rPr>
                <w:t>/162246/</w:t>
              </w:r>
            </w:hyperlink>
          </w:p>
          <w:p w:rsidR="00B600C6" w:rsidRPr="00B600C6" w:rsidRDefault="00B600C6">
            <w:pPr>
              <w:spacing w:after="0"/>
              <w:ind w:left="135"/>
              <w:rPr>
                <w:lang w:val="ru-RU"/>
              </w:rPr>
            </w:pPr>
          </w:p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  <w:tr w:rsidR="008D4FFE" w:rsidTr="00B600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bookmarkStart w:id="23" w:name="block-2570979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8D4FF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Стилизованные передвижения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организация и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D4FF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занятиях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беговые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8D4FF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 на полу.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Default="00573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8D4FF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FFE" w:rsidRDefault="008D4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FFE" w:rsidRDefault="008D4FFE"/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способом напрыгивания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ходом: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Наклон вперед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</w:t>
            </w: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D4FFE" w:rsidRDefault="008D4FFE">
            <w:pPr>
              <w:spacing w:after="0"/>
              <w:ind w:left="135"/>
            </w:pPr>
          </w:p>
        </w:tc>
      </w:tr>
      <w:tr w:rsidR="008D4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Pr="00002AA7" w:rsidRDefault="005731EE">
            <w:pPr>
              <w:spacing w:after="0"/>
              <w:ind w:left="135"/>
              <w:rPr>
                <w:lang w:val="ru-RU"/>
              </w:rPr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 w:rsidRPr="00002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D4FFE" w:rsidRDefault="00573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FFE" w:rsidRDefault="008D4FFE"/>
        </w:tc>
      </w:tr>
    </w:tbl>
    <w:p w:rsidR="008D4FFE" w:rsidRDefault="008D4FFE">
      <w:pPr>
        <w:sectPr w:rsidR="008D4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FFE" w:rsidRPr="0066242B" w:rsidRDefault="005731EE">
      <w:pPr>
        <w:spacing w:after="0"/>
        <w:ind w:left="120"/>
        <w:rPr>
          <w:lang w:val="ru-RU"/>
        </w:rPr>
      </w:pPr>
      <w:bookmarkStart w:id="24" w:name="block-25709795"/>
      <w:bookmarkEnd w:id="23"/>
      <w:r w:rsidRPr="0066242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4FFE" w:rsidRPr="0066242B" w:rsidRDefault="005731EE">
      <w:pPr>
        <w:spacing w:after="0" w:line="480" w:lineRule="auto"/>
        <w:ind w:left="120"/>
        <w:rPr>
          <w:lang w:val="ru-RU"/>
        </w:rPr>
      </w:pPr>
      <w:r w:rsidRPr="0066242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4FFE" w:rsidRPr="00002AA7" w:rsidRDefault="005731EE">
      <w:pPr>
        <w:spacing w:after="0" w:line="480" w:lineRule="auto"/>
        <w:ind w:left="120"/>
        <w:rPr>
          <w:lang w:val="ru-RU"/>
        </w:rPr>
      </w:pPr>
      <w:bookmarkStart w:id="25" w:name="20d3319b-5bbe-4126-a94a-2338d97bdc13"/>
      <w:r w:rsidRPr="00002AA7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культура, 1-4 класс/Матвеев А.П., Акционерное общество «Издательство «Просвещение»; </w:t>
      </w:r>
      <w:bookmarkEnd w:id="25"/>
    </w:p>
    <w:p w:rsidR="008D4FFE" w:rsidRPr="00002AA7" w:rsidRDefault="00002AA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5731EE" w:rsidRPr="00002AA7">
        <w:rPr>
          <w:rFonts w:ascii="Times New Roman" w:hAnsi="Times New Roman"/>
          <w:b/>
          <w:color w:val="000000"/>
          <w:sz w:val="28"/>
          <w:lang w:val="ru-RU"/>
        </w:rPr>
        <w:t>ЕТОДИЧЕСКИЕ МАТЕРИАЛЫ ДЛЯ УЧИТЕЛЯ</w:t>
      </w:r>
    </w:p>
    <w:p w:rsidR="008D4FFE" w:rsidRPr="00002AA7" w:rsidRDefault="005731EE">
      <w:pPr>
        <w:spacing w:after="0" w:line="480" w:lineRule="auto"/>
        <w:ind w:left="120"/>
        <w:rPr>
          <w:lang w:val="ru-RU"/>
        </w:rPr>
      </w:pPr>
      <w:proofErr w:type="gramStart"/>
      <w:r w:rsidRPr="00002AA7">
        <w:rPr>
          <w:rFonts w:ascii="Times New Roman" w:hAnsi="Times New Roman"/>
          <w:color w:val="000000"/>
          <w:sz w:val="28"/>
          <w:lang w:val="ru-RU"/>
        </w:rPr>
        <w:t>Физическая культура, 1-4 класс/Матвеев А.П., Акционерное общество «Издательство «Просвещение»;</w:t>
      </w:r>
      <w:r w:rsidRPr="00002AA7">
        <w:rPr>
          <w:sz w:val="28"/>
          <w:lang w:val="ru-RU"/>
        </w:rPr>
        <w:br/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002AA7">
        <w:rPr>
          <w:sz w:val="28"/>
          <w:lang w:val="ru-RU"/>
        </w:rPr>
        <w:br/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класс/Гурьев С.В.; под редакцией Виленского М.Я., ООО «Русское слово-учебник»;</w:t>
      </w:r>
      <w:proofErr w:type="gramEnd"/>
      <w:r w:rsidRPr="00002AA7">
        <w:rPr>
          <w:sz w:val="28"/>
          <w:lang w:val="ru-RU"/>
        </w:rPr>
        <w:br/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1-4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  <w:r w:rsidRPr="00002AA7">
        <w:rPr>
          <w:sz w:val="28"/>
          <w:lang w:val="ru-RU"/>
        </w:rPr>
        <w:br/>
      </w:r>
      <w:bookmarkStart w:id="26" w:name="ce666534-2f9f-48e1-9f7c-2e635e3b9ede"/>
      <w:bookmarkEnd w:id="26"/>
      <w:r w:rsidRPr="00002A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31EE" w:rsidRPr="00002AA7" w:rsidRDefault="005731EE" w:rsidP="00002AA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www</w:t>
      </w:r>
      <w:r w:rsidRPr="00002A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02A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02AA7">
        <w:rPr>
          <w:sz w:val="28"/>
          <w:lang w:val="ru-RU"/>
        </w:rPr>
        <w:br/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02A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02A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02A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02AA7">
        <w:rPr>
          <w:sz w:val="28"/>
          <w:lang w:val="ru-RU"/>
        </w:rPr>
        <w:br/>
      </w:r>
      <w:r w:rsidRPr="00002A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02AA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002AA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02AA7">
        <w:rPr>
          <w:rFonts w:ascii="Times New Roman" w:hAnsi="Times New Roman"/>
          <w:color w:val="000000"/>
          <w:sz w:val="28"/>
          <w:lang w:val="ru-RU"/>
        </w:rPr>
        <w:t>/</w:t>
      </w:r>
      <w:bookmarkStart w:id="27" w:name="9a54c4b8-b2ef-4fc1-87b1-da44b5d58279"/>
      <w:bookmarkEnd w:id="24"/>
      <w:bookmarkEnd w:id="27"/>
    </w:p>
    <w:sectPr w:rsidR="005731EE" w:rsidRPr="00002AA7" w:rsidSect="008D4F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730C"/>
    <w:multiLevelType w:val="multilevel"/>
    <w:tmpl w:val="BF2A37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354BA"/>
    <w:multiLevelType w:val="multilevel"/>
    <w:tmpl w:val="5DEE05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C7CB3"/>
    <w:multiLevelType w:val="multilevel"/>
    <w:tmpl w:val="598018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4D34B1"/>
    <w:multiLevelType w:val="multilevel"/>
    <w:tmpl w:val="38F2F0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20C37"/>
    <w:multiLevelType w:val="multilevel"/>
    <w:tmpl w:val="9AC4F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3D0CAC"/>
    <w:multiLevelType w:val="multilevel"/>
    <w:tmpl w:val="ACA25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3B68CE"/>
    <w:multiLevelType w:val="multilevel"/>
    <w:tmpl w:val="018A6F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553708"/>
    <w:multiLevelType w:val="multilevel"/>
    <w:tmpl w:val="EF925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1145BF"/>
    <w:multiLevelType w:val="multilevel"/>
    <w:tmpl w:val="F398B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B02263"/>
    <w:multiLevelType w:val="multilevel"/>
    <w:tmpl w:val="D2328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9A2AC1"/>
    <w:multiLevelType w:val="multilevel"/>
    <w:tmpl w:val="C7F6B8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511F52"/>
    <w:multiLevelType w:val="multilevel"/>
    <w:tmpl w:val="6A78F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E7328F"/>
    <w:multiLevelType w:val="multilevel"/>
    <w:tmpl w:val="90E4F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61118C"/>
    <w:multiLevelType w:val="multilevel"/>
    <w:tmpl w:val="AA6465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3C0B0C"/>
    <w:multiLevelType w:val="multilevel"/>
    <w:tmpl w:val="DE5CF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6042AA"/>
    <w:multiLevelType w:val="multilevel"/>
    <w:tmpl w:val="89109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F769E2"/>
    <w:multiLevelType w:val="multilevel"/>
    <w:tmpl w:val="BD087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16"/>
  </w:num>
  <w:num w:numId="12">
    <w:abstractNumId w:val="8"/>
  </w:num>
  <w:num w:numId="13">
    <w:abstractNumId w:val="13"/>
  </w:num>
  <w:num w:numId="14">
    <w:abstractNumId w:val="15"/>
  </w:num>
  <w:num w:numId="15">
    <w:abstractNumId w:val="5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FFE"/>
    <w:rsid w:val="00002AA7"/>
    <w:rsid w:val="0047795B"/>
    <w:rsid w:val="005731EE"/>
    <w:rsid w:val="006129DF"/>
    <w:rsid w:val="0066242B"/>
    <w:rsid w:val="008D4FFE"/>
    <w:rsid w:val="00B6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4F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4F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79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206/start/162246/" TargetMode="External"/><Relationship Id="rId13" Type="http://schemas.openxmlformats.org/officeDocument/2006/relationships/hyperlink" Target="https://resh.edu.ru/subject/lesson/6206/start/162246/" TargetMode="External"/><Relationship Id="rId18" Type="http://schemas.openxmlformats.org/officeDocument/2006/relationships/hyperlink" Target="https://resh.edu.ru/subject/lesson/6206/start/162246/" TargetMode="External"/><Relationship Id="rId26" Type="http://schemas.openxmlformats.org/officeDocument/2006/relationships/hyperlink" Target="https://resh.edu.ru/subject/lesson/6206/start/162246/" TargetMode="External"/><Relationship Id="rId39" Type="http://schemas.openxmlformats.org/officeDocument/2006/relationships/hyperlink" Target="https://resh.edu.ru/subject/lesson/6206/start/162246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lesson/6206/start/162246/" TargetMode="External"/><Relationship Id="rId34" Type="http://schemas.openxmlformats.org/officeDocument/2006/relationships/hyperlink" Target="https://resh.edu.ru/subject/lesson/6206/start/162246/" TargetMode="External"/><Relationship Id="rId42" Type="http://schemas.openxmlformats.org/officeDocument/2006/relationships/hyperlink" Target="https://resh.edu.ru/subject/lesson/6206/start/162246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resh.edu.ru/subject/lesson/6206/start/162246/" TargetMode="External"/><Relationship Id="rId12" Type="http://schemas.openxmlformats.org/officeDocument/2006/relationships/hyperlink" Target="https://resh.edu.ru/subject/lesson/6206/start/162246/" TargetMode="External"/><Relationship Id="rId17" Type="http://schemas.openxmlformats.org/officeDocument/2006/relationships/hyperlink" Target="https://resh.edu.ru/subject/lesson/6206/start/162246/" TargetMode="External"/><Relationship Id="rId25" Type="http://schemas.openxmlformats.org/officeDocument/2006/relationships/hyperlink" Target="https://resh.edu.ru/subject/lesson/6206/start/162246/" TargetMode="External"/><Relationship Id="rId33" Type="http://schemas.openxmlformats.org/officeDocument/2006/relationships/hyperlink" Target="https://resh.edu.ru/subject/lesson/6206/start/162246/" TargetMode="External"/><Relationship Id="rId38" Type="http://schemas.openxmlformats.org/officeDocument/2006/relationships/hyperlink" Target="https://resh.edu.ru/subject/lesson/6206/start/162246/" TargetMode="External"/><Relationship Id="rId46" Type="http://schemas.openxmlformats.org/officeDocument/2006/relationships/hyperlink" Target="https://resh.edu.ru/subject/lesson/6206/start/16224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206/start/162246/" TargetMode="External"/><Relationship Id="rId20" Type="http://schemas.openxmlformats.org/officeDocument/2006/relationships/hyperlink" Target="https://resh.edu.ru/subject/lesson/6206/start/162246/" TargetMode="External"/><Relationship Id="rId29" Type="http://schemas.openxmlformats.org/officeDocument/2006/relationships/hyperlink" Target="https://resh.edu.ru/subject/lesson/6206/start/162246/" TargetMode="External"/><Relationship Id="rId41" Type="http://schemas.openxmlformats.org/officeDocument/2006/relationships/hyperlink" Target="https://resh.edu.ru/subject/lesson/6206/start/162246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lesson/6206/start/162246/" TargetMode="External"/><Relationship Id="rId24" Type="http://schemas.openxmlformats.org/officeDocument/2006/relationships/hyperlink" Target="https://resh.edu.ru/subject/lesson/6206/start/162246/" TargetMode="External"/><Relationship Id="rId32" Type="http://schemas.openxmlformats.org/officeDocument/2006/relationships/hyperlink" Target="https://resh.edu.ru/subject/lesson/6206/start/162246/" TargetMode="External"/><Relationship Id="rId37" Type="http://schemas.openxmlformats.org/officeDocument/2006/relationships/hyperlink" Target="https://resh.edu.ru/subject/lesson/6206/start/162246/" TargetMode="External"/><Relationship Id="rId40" Type="http://schemas.openxmlformats.org/officeDocument/2006/relationships/hyperlink" Target="https://resh.edu.ru/subject/lesson/6206/start/162246/" TargetMode="External"/><Relationship Id="rId45" Type="http://schemas.openxmlformats.org/officeDocument/2006/relationships/hyperlink" Target="https://resh.edu.ru/subject/lesson/6206/start/16224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6206/start/162246/" TargetMode="External"/><Relationship Id="rId23" Type="http://schemas.openxmlformats.org/officeDocument/2006/relationships/hyperlink" Target="https://resh.edu.ru/subject/lesson/6206/start/162246/" TargetMode="External"/><Relationship Id="rId28" Type="http://schemas.openxmlformats.org/officeDocument/2006/relationships/hyperlink" Target="https://resh.edu.ru/subject/lesson/6206/start/162246/" TargetMode="External"/><Relationship Id="rId36" Type="http://schemas.openxmlformats.org/officeDocument/2006/relationships/hyperlink" Target="https://resh.edu.ru/subject/lesson/6206/start/162246/" TargetMode="External"/><Relationship Id="rId10" Type="http://schemas.openxmlformats.org/officeDocument/2006/relationships/hyperlink" Target="https://resh.edu.ru/subject/lesson/6206/start/162246/" TargetMode="External"/><Relationship Id="rId19" Type="http://schemas.openxmlformats.org/officeDocument/2006/relationships/hyperlink" Target="https://resh.edu.ru/subject/lesson/6206/start/162246/" TargetMode="External"/><Relationship Id="rId31" Type="http://schemas.openxmlformats.org/officeDocument/2006/relationships/hyperlink" Target="https://resh.edu.ru/subject/lesson/6206/start/162246/" TargetMode="External"/><Relationship Id="rId44" Type="http://schemas.openxmlformats.org/officeDocument/2006/relationships/hyperlink" Target="https://resh.edu.ru/subject/lesson/6206/start/16224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206/start/162246/" TargetMode="External"/><Relationship Id="rId14" Type="http://schemas.openxmlformats.org/officeDocument/2006/relationships/hyperlink" Target="https://resh.edu.ru/subject/lesson/6206/start/162246/" TargetMode="External"/><Relationship Id="rId22" Type="http://schemas.openxmlformats.org/officeDocument/2006/relationships/hyperlink" Target="https://resh.edu.ru/subject/lesson/6206/start/162246/" TargetMode="External"/><Relationship Id="rId27" Type="http://schemas.openxmlformats.org/officeDocument/2006/relationships/hyperlink" Target="https://resh.edu.ru/subject/lesson/6206/start/162246/" TargetMode="External"/><Relationship Id="rId30" Type="http://schemas.openxmlformats.org/officeDocument/2006/relationships/hyperlink" Target="https://resh.edu.ru/subject/lesson/6206/start/162246/" TargetMode="External"/><Relationship Id="rId35" Type="http://schemas.openxmlformats.org/officeDocument/2006/relationships/hyperlink" Target="https://resh.edu.ru/subject/lesson/6206/start/162246/" TargetMode="External"/><Relationship Id="rId43" Type="http://schemas.openxmlformats.org/officeDocument/2006/relationships/hyperlink" Target="https://resh.edu.ru/subject/lesson/6206/start/162246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56</Pages>
  <Words>9320</Words>
  <Characters>53126</Characters>
  <Application>Microsoft Office Word</Application>
  <DocSecurity>0</DocSecurity>
  <Lines>442</Lines>
  <Paragraphs>124</Paragraphs>
  <ScaleCrop>false</ScaleCrop>
  <Company/>
  <LinksUpToDate>false</LinksUpToDate>
  <CharactersWithSpaces>62322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 Николаевна</cp:lastModifiedBy>
  <cp:revision>5</cp:revision>
  <dcterms:created xsi:type="dcterms:W3CDTF">2023-10-03T07:30:00Z</dcterms:created>
  <dcterms:modified xsi:type="dcterms:W3CDTF">2023-10-03T08:08:00Z</dcterms:modified>
</cp:coreProperties>
</file>